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BD" w:rsidRPr="00680E53" w:rsidRDefault="00680E53">
      <w:pPr>
        <w:rPr>
          <w:b/>
        </w:rPr>
      </w:pPr>
      <w:bookmarkStart w:id="0" w:name="_GoBack"/>
      <w:r>
        <w:rPr>
          <w:b/>
        </w:rPr>
        <w:t xml:space="preserve">A </w:t>
      </w:r>
      <w:bookmarkEnd w:id="0"/>
      <w:r>
        <w:rPr>
          <w:b/>
        </w:rPr>
        <w:t>Mile High View--</w:t>
      </w:r>
      <w:r w:rsidRPr="00680E53">
        <w:rPr>
          <w:b/>
        </w:rPr>
        <w:t xml:space="preserve">How </w:t>
      </w:r>
      <w:r w:rsidR="00241311" w:rsidRPr="00680E53">
        <w:rPr>
          <w:b/>
        </w:rPr>
        <w:t>a</w:t>
      </w:r>
      <w:r w:rsidRPr="00680E53">
        <w:rPr>
          <w:b/>
        </w:rPr>
        <w:t xml:space="preserve"> Rising Cost Of Living Will Affect Social Security</w:t>
      </w:r>
    </w:p>
    <w:p w:rsidR="00680E53" w:rsidRDefault="00680E53">
      <w:r>
        <w:t>Social Security Beneficiaries will receive a 5.9% cost-of-living increase adjustment in their social security benefits in 2022, the biggest jump since 1982.</w:t>
      </w:r>
    </w:p>
    <w:p w:rsidR="00680E53" w:rsidRDefault="00680E53">
      <w:r>
        <w:t xml:space="preserve">But given price hikes for everything from gas to </w:t>
      </w:r>
      <w:r w:rsidR="00241311">
        <w:t>restraint</w:t>
      </w:r>
      <w:r>
        <w:t xml:space="preserve"> meals, some seniors may discover that the pay raise will fall short of increases in their cost of living, especially when health care costs are taken into account. </w:t>
      </w:r>
    </w:p>
    <w:p w:rsidR="00680E53" w:rsidRDefault="00680E53">
      <w:r>
        <w:t xml:space="preserve">The thresholds for workers will also change. In short, the amount of earnings subject to the social security payroll tax (6.2% for employees and 6.2% for employers) will rise about 3%, to $147,000, from $142,800 from last year.  </w:t>
      </w:r>
    </w:p>
    <w:p w:rsidR="00680E53" w:rsidRDefault="00680E53">
      <w:r w:rsidRPr="00241311">
        <w:rPr>
          <w:b/>
        </w:rPr>
        <w:t>Opinion:</w:t>
      </w:r>
      <w:r>
        <w:t xml:space="preserve"> </w:t>
      </w:r>
      <w:r w:rsidR="00241311">
        <w:t xml:space="preserve"> </w:t>
      </w:r>
      <w:r w:rsidRPr="00241311">
        <w:rPr>
          <w:b/>
          <w:i/>
        </w:rPr>
        <w:t>Compassionate Capitalism</w:t>
      </w:r>
      <w:r>
        <w:t xml:space="preserve"> is something to strive for and is our way of life. </w:t>
      </w:r>
      <w:r w:rsidR="00241311">
        <w:t xml:space="preserve"> </w:t>
      </w:r>
      <w:r>
        <w:t xml:space="preserve">It differentiates us from the rest of the world.  However, we must continue to </w:t>
      </w:r>
      <w:r w:rsidR="00241311">
        <w:t xml:space="preserve">support entrepreneurs, show compassion to our employees and encourage everyone pay their fair share. We should not demonize the wealthy.  In addition, all people that reside in the USA should be required to file a tax return.  An official government issued ID should be required to enjoy any and all of the benefits we offer to our citizens. </w:t>
      </w:r>
    </w:p>
    <w:sectPr w:rsidR="0068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3"/>
    <w:rsid w:val="00241311"/>
    <w:rsid w:val="00680E53"/>
    <w:rsid w:val="00F0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qfa</dc:creator>
  <cp:lastModifiedBy>qfa</cp:lastModifiedBy>
  <cp:revision>1</cp:revision>
  <dcterms:created xsi:type="dcterms:W3CDTF">2021-12-28T13:58:00Z</dcterms:created>
  <dcterms:modified xsi:type="dcterms:W3CDTF">2021-12-28T14:15:00Z</dcterms:modified>
</cp:coreProperties>
</file>